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BF" w:rsidRPr="005604BF" w:rsidRDefault="005604BF" w:rsidP="005604BF">
      <w:pPr>
        <w:rPr>
          <w:b/>
          <w:sz w:val="44"/>
        </w:rPr>
      </w:pPr>
      <w:r w:rsidRPr="005604BF">
        <w:rPr>
          <w:b/>
          <w:sz w:val="44"/>
        </w:rPr>
        <w:t xml:space="preserve">10 år med en kjønnsnøytral ekteskapslov </w:t>
      </w:r>
      <w:r w:rsidRPr="005604BF">
        <w:rPr>
          <w:b/>
          <w:sz w:val="44"/>
        </w:rPr>
        <w:br/>
        <w:t>- og et radikalt nytt syn på barns rettigheter</w:t>
      </w:r>
    </w:p>
    <w:p w:rsidR="005604BF" w:rsidRPr="005604BF" w:rsidRDefault="005604BF" w:rsidP="005604BF">
      <w:pPr>
        <w:pStyle w:val="Listeavsnitt"/>
        <w:rPr>
          <w:sz w:val="24"/>
        </w:rPr>
      </w:pPr>
    </w:p>
    <w:p w:rsidR="005604BF" w:rsidRPr="005604BF" w:rsidRDefault="005604BF" w:rsidP="005604BF">
      <w:pPr>
        <w:rPr>
          <w:b/>
          <w:sz w:val="24"/>
        </w:rPr>
      </w:pPr>
      <w:r w:rsidRPr="005604BF">
        <w:rPr>
          <w:b/>
          <w:sz w:val="24"/>
        </w:rPr>
        <w:t>Den kjønnsnøytrale ekteskapsloven er 10 år. Konsekvensene av loven er dramatiske, men mange fortrenger eller bagatelliserer den kjønnsnøytrale ideologiens skadevirkninger på grunnleggende temaer som kjønn og seksualitet, barn og familie, blodsbånd og foreldreskap.</w:t>
      </w:r>
    </w:p>
    <w:p w:rsidR="005604BF" w:rsidRPr="005604BF" w:rsidRDefault="005604BF" w:rsidP="005604BF">
      <w:pPr>
        <w:rPr>
          <w:sz w:val="24"/>
        </w:rPr>
      </w:pPr>
    </w:p>
    <w:p w:rsidR="005604BF" w:rsidRPr="005604BF" w:rsidRDefault="005604BF" w:rsidP="005604BF">
      <w:pPr>
        <w:rPr>
          <w:sz w:val="24"/>
        </w:rPr>
      </w:pPr>
      <w:r w:rsidRPr="005604BF">
        <w:rPr>
          <w:sz w:val="24"/>
        </w:rPr>
        <w:t>For 10 år siden – 1. januar 2009 – trådte den nye, kjønnsnøytrale ekteskapsloven i kraft. Samme dag ble det også innført radikale endringer i fire andre lover som angår barn og familie: Barneloven + Bioteknologiloven + Adopsjonsl</w:t>
      </w:r>
      <w:bookmarkStart w:id="0" w:name="_GoBack"/>
      <w:bookmarkEnd w:id="0"/>
      <w:r w:rsidRPr="005604BF">
        <w:rPr>
          <w:sz w:val="24"/>
        </w:rPr>
        <w:t>oven + Partnerskapsloven.</w:t>
      </w:r>
    </w:p>
    <w:p w:rsidR="005604BF" w:rsidRPr="005604BF" w:rsidRDefault="005604BF" w:rsidP="005604BF">
      <w:pPr>
        <w:rPr>
          <w:sz w:val="24"/>
        </w:rPr>
      </w:pPr>
    </w:p>
    <w:p w:rsidR="005604BF" w:rsidRPr="005604BF" w:rsidRDefault="005604BF" w:rsidP="005604BF">
      <w:pPr>
        <w:rPr>
          <w:sz w:val="24"/>
        </w:rPr>
      </w:pPr>
      <w:r w:rsidRPr="005604BF">
        <w:rPr>
          <w:sz w:val="24"/>
        </w:rPr>
        <w:t>Det som skjedde for 10 år siden, åpnet en demning: Mor-far-barn-relasjonens særstilling og unike betydning ble oppløst. Far og hans slekt ble definert som overflødig i barns og voksnes liv. Konsekvensene er enorme, bl.a. disse:</w:t>
      </w:r>
    </w:p>
    <w:p w:rsidR="005604BF" w:rsidRPr="005604BF" w:rsidRDefault="005604BF" w:rsidP="005604BF">
      <w:pPr>
        <w:rPr>
          <w:sz w:val="24"/>
        </w:rPr>
      </w:pPr>
    </w:p>
    <w:p w:rsidR="005604BF" w:rsidRPr="005604BF" w:rsidRDefault="005604BF" w:rsidP="005604BF">
      <w:pPr>
        <w:rPr>
          <w:b/>
          <w:sz w:val="32"/>
        </w:rPr>
      </w:pPr>
      <w:r w:rsidRPr="005604BF">
        <w:rPr>
          <w:b/>
          <w:sz w:val="32"/>
        </w:rPr>
        <w:t>Lovene fra 2009 proklamerer direkte eller indirekte at: </w:t>
      </w:r>
    </w:p>
    <w:p w:rsidR="005604BF" w:rsidRPr="005604BF" w:rsidRDefault="005604BF" w:rsidP="005604BF">
      <w:pPr>
        <w:rPr>
          <w:sz w:val="24"/>
        </w:rPr>
      </w:pPr>
      <w:r w:rsidRPr="005604BF">
        <w:rPr>
          <w:sz w:val="24"/>
        </w:rPr>
        <w:t>A. Kjønn er irrelevant og uten betydning for barn og familie.</w:t>
      </w:r>
    </w:p>
    <w:p w:rsidR="005604BF" w:rsidRPr="005604BF" w:rsidRDefault="005604BF" w:rsidP="005604BF">
      <w:pPr>
        <w:rPr>
          <w:sz w:val="24"/>
        </w:rPr>
      </w:pPr>
      <w:r w:rsidRPr="005604BF">
        <w:rPr>
          <w:sz w:val="24"/>
        </w:rPr>
        <w:t>B. Den biologiske familien med mor, far og barn er bare én blant diverse sidestilte varianter.</w:t>
      </w:r>
    </w:p>
    <w:p w:rsidR="005604BF" w:rsidRPr="005604BF" w:rsidRDefault="005604BF" w:rsidP="005604BF">
      <w:pPr>
        <w:rPr>
          <w:sz w:val="24"/>
        </w:rPr>
      </w:pPr>
      <w:r w:rsidRPr="005604BF">
        <w:rPr>
          <w:sz w:val="24"/>
        </w:rPr>
        <w:t>C. Blodsbånd, gener og biologisk slektskap betyr lite eller ingenting.</w:t>
      </w:r>
    </w:p>
    <w:p w:rsidR="005604BF" w:rsidRPr="005604BF" w:rsidRDefault="005604BF" w:rsidP="005604BF">
      <w:pPr>
        <w:rPr>
          <w:sz w:val="24"/>
        </w:rPr>
      </w:pPr>
      <w:r w:rsidRPr="005604BF">
        <w:rPr>
          <w:sz w:val="24"/>
        </w:rPr>
        <w:t>D. Far er uvesentlig og unødvendig, en ”</w:t>
      </w:r>
      <w:proofErr w:type="spellStart"/>
      <w:r w:rsidRPr="005604BF">
        <w:rPr>
          <w:sz w:val="24"/>
        </w:rPr>
        <w:t>medmor</w:t>
      </w:r>
      <w:proofErr w:type="spellEnd"/>
      <w:r w:rsidRPr="005604BF">
        <w:rPr>
          <w:sz w:val="24"/>
        </w:rPr>
        <w:t>” er like bra.</w:t>
      </w:r>
    </w:p>
    <w:p w:rsidR="005604BF" w:rsidRPr="005604BF" w:rsidRDefault="005604BF" w:rsidP="005604BF">
      <w:pPr>
        <w:rPr>
          <w:sz w:val="24"/>
        </w:rPr>
      </w:pPr>
      <w:r w:rsidRPr="005604BF">
        <w:rPr>
          <w:sz w:val="24"/>
        </w:rPr>
        <w:t>E. Voksne har rett til barn, men barn har ingen rett til sin egen mor og/eller far.</w:t>
      </w:r>
    </w:p>
    <w:p w:rsidR="005604BF" w:rsidRPr="005604BF" w:rsidRDefault="005604BF" w:rsidP="005604BF">
      <w:pPr>
        <w:rPr>
          <w:sz w:val="24"/>
        </w:rPr>
      </w:pPr>
      <w:r w:rsidRPr="005604BF">
        <w:rPr>
          <w:sz w:val="24"/>
        </w:rPr>
        <w:t>F. Planlagt farløshet bryter ikke med kravet om ”barnets beste” i FNs Barnekonvensjon.</w:t>
      </w:r>
      <w:r w:rsidRPr="005604BF">
        <w:rPr>
          <w:sz w:val="24"/>
        </w:rPr>
        <w:br/>
      </w:r>
      <w:r w:rsidRPr="005604BF">
        <w:rPr>
          <w:sz w:val="24"/>
        </w:rPr>
        <w:br/>
      </w:r>
      <w:r w:rsidRPr="005604BF">
        <w:rPr>
          <w:b/>
          <w:sz w:val="32"/>
        </w:rPr>
        <w:t>Den kjønnsnøytrale ideologien har de siste årene bidratt til en dramatisk endring i samfunnets tenkning om:</w:t>
      </w:r>
      <w:r w:rsidRPr="005604BF">
        <w:rPr>
          <w:b/>
          <w:sz w:val="32"/>
        </w:rPr>
        <w:br/>
      </w:r>
      <w:r w:rsidRPr="005604BF">
        <w:rPr>
          <w:sz w:val="24"/>
        </w:rPr>
        <w:br/>
        <w:t>• ekteskapets definisjon og særpreg </w:t>
      </w:r>
    </w:p>
    <w:p w:rsidR="005604BF" w:rsidRPr="005604BF" w:rsidRDefault="005604BF" w:rsidP="005604BF">
      <w:pPr>
        <w:rPr>
          <w:sz w:val="24"/>
        </w:rPr>
      </w:pPr>
      <w:r w:rsidRPr="005604BF">
        <w:rPr>
          <w:sz w:val="24"/>
        </w:rPr>
        <w:t>• foreldreskap </w:t>
      </w:r>
    </w:p>
    <w:p w:rsidR="005604BF" w:rsidRPr="005604BF" w:rsidRDefault="005604BF" w:rsidP="005604BF">
      <w:pPr>
        <w:rPr>
          <w:sz w:val="24"/>
        </w:rPr>
      </w:pPr>
      <w:r w:rsidRPr="005604BF">
        <w:rPr>
          <w:sz w:val="24"/>
        </w:rPr>
        <w:t>• barns rettigheter </w:t>
      </w:r>
    </w:p>
    <w:p w:rsidR="005604BF" w:rsidRPr="005604BF" w:rsidRDefault="005604BF" w:rsidP="005604BF">
      <w:pPr>
        <w:rPr>
          <w:sz w:val="24"/>
        </w:rPr>
      </w:pPr>
      <w:r w:rsidRPr="005604BF">
        <w:rPr>
          <w:sz w:val="24"/>
        </w:rPr>
        <w:t>• hvordan barn blir unnfanget</w:t>
      </w:r>
    </w:p>
    <w:p w:rsidR="005604BF" w:rsidRPr="005604BF" w:rsidRDefault="005604BF" w:rsidP="005604BF">
      <w:pPr>
        <w:rPr>
          <w:sz w:val="24"/>
        </w:rPr>
      </w:pPr>
      <w:r w:rsidRPr="005604BF">
        <w:rPr>
          <w:sz w:val="24"/>
        </w:rPr>
        <w:t>• antall kjønn</w:t>
      </w:r>
    </w:p>
    <w:p w:rsidR="005604BF" w:rsidRPr="005604BF" w:rsidRDefault="005604BF" w:rsidP="005604BF">
      <w:pPr>
        <w:rPr>
          <w:sz w:val="24"/>
        </w:rPr>
      </w:pPr>
      <w:r w:rsidRPr="005604BF">
        <w:rPr>
          <w:sz w:val="24"/>
        </w:rPr>
        <w:t>• kjønnsskifte</w:t>
      </w:r>
    </w:p>
    <w:p w:rsidR="005604BF" w:rsidRPr="005604BF" w:rsidRDefault="005604BF" w:rsidP="005604BF">
      <w:pPr>
        <w:rPr>
          <w:sz w:val="24"/>
        </w:rPr>
      </w:pPr>
      <w:r w:rsidRPr="005604BF">
        <w:rPr>
          <w:sz w:val="24"/>
        </w:rPr>
        <w:t>• det biologiske prinsipp                  </w:t>
      </w:r>
    </w:p>
    <w:p w:rsidR="005604BF" w:rsidRPr="005604BF" w:rsidRDefault="005604BF" w:rsidP="005604BF">
      <w:pPr>
        <w:rPr>
          <w:sz w:val="24"/>
        </w:rPr>
      </w:pPr>
      <w:r w:rsidRPr="005604BF">
        <w:rPr>
          <w:sz w:val="24"/>
        </w:rPr>
        <w:t>• betydningen av mor og far                   </w:t>
      </w:r>
    </w:p>
    <w:p w:rsidR="005604BF" w:rsidRPr="005604BF" w:rsidRDefault="005604BF" w:rsidP="005604BF">
      <w:pPr>
        <w:rPr>
          <w:sz w:val="24"/>
        </w:rPr>
      </w:pPr>
      <w:r w:rsidRPr="005604BF">
        <w:rPr>
          <w:sz w:val="24"/>
        </w:rPr>
        <w:t>• kjønnsidentitet                           </w:t>
      </w:r>
    </w:p>
    <w:p w:rsidR="005604BF" w:rsidRPr="005604BF" w:rsidRDefault="005604BF" w:rsidP="005604BF">
      <w:pPr>
        <w:rPr>
          <w:sz w:val="24"/>
        </w:rPr>
      </w:pPr>
      <w:r w:rsidRPr="005604BF">
        <w:rPr>
          <w:sz w:val="24"/>
        </w:rPr>
        <w:t>• eggdonasjon </w:t>
      </w:r>
    </w:p>
    <w:p w:rsidR="005604BF" w:rsidRPr="005604BF" w:rsidRDefault="005604BF" w:rsidP="005604BF">
      <w:pPr>
        <w:rPr>
          <w:sz w:val="24"/>
        </w:rPr>
      </w:pPr>
      <w:r w:rsidRPr="005604BF">
        <w:rPr>
          <w:sz w:val="24"/>
        </w:rPr>
        <w:t>• dobbeldonasjon med både sæd og egg</w:t>
      </w:r>
    </w:p>
    <w:p w:rsidR="005604BF" w:rsidRPr="005604BF" w:rsidRDefault="005604BF" w:rsidP="005604BF">
      <w:pPr>
        <w:rPr>
          <w:sz w:val="24"/>
        </w:rPr>
      </w:pPr>
      <w:r w:rsidRPr="005604BF">
        <w:rPr>
          <w:sz w:val="24"/>
        </w:rPr>
        <w:t>• assistert befruktning for enslige kvinner</w:t>
      </w:r>
    </w:p>
    <w:p w:rsidR="005604BF" w:rsidRPr="005604BF" w:rsidRDefault="005604BF" w:rsidP="005604BF">
      <w:pPr>
        <w:rPr>
          <w:sz w:val="24"/>
        </w:rPr>
      </w:pPr>
      <w:r w:rsidRPr="005604BF">
        <w:rPr>
          <w:sz w:val="24"/>
        </w:rPr>
        <w:t xml:space="preserve">• </w:t>
      </w:r>
      <w:proofErr w:type="spellStart"/>
      <w:r w:rsidRPr="005604BF">
        <w:rPr>
          <w:sz w:val="24"/>
        </w:rPr>
        <w:t>surrogati</w:t>
      </w:r>
      <w:proofErr w:type="spellEnd"/>
      <w:r w:rsidRPr="005604BF">
        <w:rPr>
          <w:sz w:val="24"/>
        </w:rPr>
        <w:t xml:space="preserve">                                     </w:t>
      </w:r>
    </w:p>
    <w:p w:rsidR="005604BF" w:rsidRPr="005604BF" w:rsidRDefault="005604BF" w:rsidP="005604BF">
      <w:pPr>
        <w:rPr>
          <w:sz w:val="24"/>
        </w:rPr>
      </w:pPr>
      <w:r w:rsidRPr="005604BF">
        <w:rPr>
          <w:sz w:val="24"/>
        </w:rPr>
        <w:t xml:space="preserve">• </w:t>
      </w:r>
      <w:proofErr w:type="spellStart"/>
      <w:r w:rsidRPr="005604BF">
        <w:rPr>
          <w:sz w:val="24"/>
        </w:rPr>
        <w:t>polyamorøse</w:t>
      </w:r>
      <w:proofErr w:type="spellEnd"/>
      <w:r w:rsidRPr="005604BF">
        <w:rPr>
          <w:sz w:val="24"/>
        </w:rPr>
        <w:t xml:space="preserve"> forhold                      </w:t>
      </w:r>
    </w:p>
    <w:p w:rsidR="005604BF" w:rsidRPr="005604BF" w:rsidRDefault="005604BF" w:rsidP="005604BF">
      <w:pPr>
        <w:rPr>
          <w:sz w:val="24"/>
        </w:rPr>
      </w:pPr>
      <w:r w:rsidRPr="005604BF">
        <w:rPr>
          <w:sz w:val="24"/>
        </w:rPr>
        <w:t>• flere enn to juridiske foreldre        </w:t>
      </w:r>
    </w:p>
    <w:p w:rsidR="005604BF" w:rsidRPr="005604BF" w:rsidRDefault="005604BF" w:rsidP="005604BF">
      <w:pPr>
        <w:rPr>
          <w:sz w:val="24"/>
        </w:rPr>
      </w:pPr>
      <w:r w:rsidRPr="005604BF">
        <w:rPr>
          <w:sz w:val="24"/>
        </w:rPr>
        <w:t>• seksualitetens mening og rammer  </w:t>
      </w:r>
    </w:p>
    <w:p w:rsidR="005604BF" w:rsidRPr="005604BF" w:rsidRDefault="005604BF" w:rsidP="005604BF">
      <w:pPr>
        <w:rPr>
          <w:sz w:val="24"/>
        </w:rPr>
      </w:pPr>
      <w:r w:rsidRPr="005604BF">
        <w:rPr>
          <w:sz w:val="24"/>
        </w:rPr>
        <w:t>• handelen med sæd og egg, donorer og surrogatmødre på det internasjonale fertilitetsmarkedet    </w:t>
      </w:r>
      <w:r w:rsidRPr="005604BF">
        <w:rPr>
          <w:sz w:val="24"/>
        </w:rPr>
        <w:br/>
        <w:t> </w:t>
      </w:r>
    </w:p>
    <w:p w:rsidR="005604BF" w:rsidRPr="005604BF" w:rsidRDefault="005604BF" w:rsidP="005604BF">
      <w:pPr>
        <w:rPr>
          <w:b/>
          <w:sz w:val="32"/>
        </w:rPr>
      </w:pPr>
      <w:r w:rsidRPr="005604BF">
        <w:rPr>
          <w:b/>
          <w:sz w:val="24"/>
        </w:rPr>
        <w:lastRenderedPageBreak/>
        <w:t>Sannheter proklamert av den verdensvide kirke:</w:t>
      </w:r>
      <w:r w:rsidRPr="005604BF">
        <w:rPr>
          <w:b/>
          <w:sz w:val="24"/>
        </w:rPr>
        <w:br/>
      </w:r>
      <w:r w:rsidRPr="005604BF">
        <w:rPr>
          <w:b/>
          <w:sz w:val="32"/>
        </w:rPr>
        <w:t>Et tidløst JA-budskap som ikke går ut på dato</w:t>
      </w:r>
    </w:p>
    <w:p w:rsidR="005604BF" w:rsidRPr="005604BF" w:rsidRDefault="005604BF" w:rsidP="005604BF">
      <w:pPr>
        <w:rPr>
          <w:sz w:val="24"/>
        </w:rPr>
      </w:pPr>
      <w:r w:rsidRPr="005604BF">
        <w:rPr>
          <w:sz w:val="24"/>
        </w:rPr>
        <w:br/>
        <w:t>• JA til Bibelen som øverste autoritet for tro, lære og liv.</w:t>
      </w:r>
    </w:p>
    <w:p w:rsidR="005604BF" w:rsidRPr="005604BF" w:rsidRDefault="005604BF" w:rsidP="005604BF">
      <w:pPr>
        <w:rPr>
          <w:sz w:val="24"/>
        </w:rPr>
      </w:pPr>
      <w:r w:rsidRPr="005604BF">
        <w:rPr>
          <w:sz w:val="24"/>
        </w:rPr>
        <w:t>• JA til ekteskapet som Guds skaperordning for mann og kvinne, undervist og bekreftet av Jesus og apostlene.</w:t>
      </w:r>
    </w:p>
    <w:p w:rsidR="005604BF" w:rsidRPr="005604BF" w:rsidRDefault="005604BF" w:rsidP="005604BF">
      <w:pPr>
        <w:rPr>
          <w:sz w:val="24"/>
        </w:rPr>
      </w:pPr>
      <w:r w:rsidRPr="005604BF">
        <w:rPr>
          <w:sz w:val="24"/>
        </w:rPr>
        <w:t>• JA til mor-far-barn-relasjonens særstilling og unike betydning.</w:t>
      </w:r>
    </w:p>
    <w:p w:rsidR="005604BF" w:rsidRPr="005604BF" w:rsidRDefault="005604BF" w:rsidP="005604BF">
      <w:pPr>
        <w:rPr>
          <w:sz w:val="24"/>
        </w:rPr>
      </w:pPr>
      <w:r w:rsidRPr="005604BF">
        <w:rPr>
          <w:sz w:val="24"/>
        </w:rPr>
        <w:t>• JA til barns gudgitte rett til å kjenne sin egen mor og far. Verken mor eller far er overflødig.</w:t>
      </w:r>
    </w:p>
    <w:p w:rsidR="005604BF" w:rsidRPr="005604BF" w:rsidRDefault="005604BF" w:rsidP="005604BF">
      <w:pPr>
        <w:rPr>
          <w:sz w:val="24"/>
        </w:rPr>
      </w:pPr>
      <w:r w:rsidRPr="005604BF">
        <w:rPr>
          <w:sz w:val="24"/>
        </w:rPr>
        <w:t>• JA til barn som en gave, ikke som en rettighet eller handelsvare.</w:t>
      </w:r>
    </w:p>
    <w:p w:rsidR="005604BF" w:rsidRPr="005604BF" w:rsidRDefault="005604BF" w:rsidP="005604BF">
      <w:pPr>
        <w:rPr>
          <w:sz w:val="24"/>
        </w:rPr>
      </w:pPr>
      <w:r w:rsidRPr="005604BF">
        <w:rPr>
          <w:sz w:val="24"/>
        </w:rPr>
        <w:t>• JA til betydningen av blods-bånd, slekt og biologisk tilhørighet.</w:t>
      </w:r>
    </w:p>
    <w:p w:rsidR="005604BF" w:rsidRPr="005604BF" w:rsidRDefault="005604BF" w:rsidP="005604BF">
      <w:pPr>
        <w:rPr>
          <w:sz w:val="24"/>
        </w:rPr>
      </w:pPr>
      <w:r w:rsidRPr="005604BF">
        <w:rPr>
          <w:sz w:val="24"/>
        </w:rPr>
        <w:t>• JA til FNs Barnekonvensjon, artikkel 7.1: «Barn har rett til, så langt det er mulig, å kjenne sine foreldre og få omsorg fra dem.»</w:t>
      </w:r>
    </w:p>
    <w:p w:rsidR="005604BF" w:rsidRPr="005604BF" w:rsidRDefault="005604BF" w:rsidP="005604BF">
      <w:pPr>
        <w:rPr>
          <w:sz w:val="24"/>
        </w:rPr>
      </w:pPr>
      <w:r w:rsidRPr="005604BF">
        <w:rPr>
          <w:sz w:val="24"/>
        </w:rPr>
        <w:t>• JA til et tydelig barneperspektiv i kristen teologi og praksis.</w:t>
      </w:r>
    </w:p>
    <w:p w:rsidR="005604BF" w:rsidRPr="005604BF" w:rsidRDefault="005604BF" w:rsidP="005604BF">
      <w:pPr>
        <w:rPr>
          <w:sz w:val="24"/>
        </w:rPr>
      </w:pPr>
      <w:r w:rsidRPr="005604BF">
        <w:rPr>
          <w:sz w:val="24"/>
        </w:rPr>
        <w:t>• JA til biologiske realiteter, barns rettigheter og Bibelens budskap. Biologien, barnet og Bibelen gir samme svar: Mor-far-barn-relasjonen er unik, og ekteskapet er en biologisk forankret skaperordning for mann og kvinne.</w:t>
      </w:r>
    </w:p>
    <w:p w:rsidR="005604BF" w:rsidRPr="005604BF" w:rsidRDefault="005604BF" w:rsidP="005604BF">
      <w:pPr>
        <w:rPr>
          <w:sz w:val="24"/>
        </w:rPr>
      </w:pPr>
      <w:r w:rsidRPr="005604BF">
        <w:rPr>
          <w:sz w:val="24"/>
        </w:rPr>
        <w:br/>
        <w:t>Øivind Benestad</w:t>
      </w:r>
      <w:r w:rsidRPr="005604BF">
        <w:rPr>
          <w:sz w:val="24"/>
        </w:rPr>
        <w:br/>
        <w:t>Stiftelsen MorFarBarn</w:t>
      </w:r>
    </w:p>
    <w:p w:rsidR="003020DA" w:rsidRPr="005604BF" w:rsidRDefault="003020DA" w:rsidP="005604BF">
      <w:pPr>
        <w:rPr>
          <w:sz w:val="24"/>
        </w:rPr>
      </w:pPr>
    </w:p>
    <w:sectPr w:rsidR="003020DA" w:rsidRPr="005604BF" w:rsidSect="005604B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16214"/>
    <w:multiLevelType w:val="hybridMultilevel"/>
    <w:tmpl w:val="449223C6"/>
    <w:lvl w:ilvl="0" w:tplc="A87C0796">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BF"/>
    <w:rsid w:val="003020DA"/>
    <w:rsid w:val="005604BF"/>
    <w:rsid w:val="00F706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5604BF"/>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5604BF"/>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unhideWhenUsed/>
    <w:rsid w:val="005604BF"/>
    <w:rPr>
      <w:color w:val="0000FF"/>
      <w:u w:val="single"/>
    </w:rPr>
  </w:style>
  <w:style w:type="paragraph" w:customStyle="1" w:styleId="lead">
    <w:name w:val="lead"/>
    <w:basedOn w:val="Normal"/>
    <w:rsid w:val="005604BF"/>
    <w:pPr>
      <w:spacing w:before="100" w:beforeAutospacing="1" w:after="100" w:afterAutospacing="1"/>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5604BF"/>
    <w:pPr>
      <w:spacing w:before="100" w:beforeAutospacing="1" w:after="100" w:afterAutospacing="1"/>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5604BF"/>
    <w:rPr>
      <w:b/>
      <w:bCs/>
    </w:rPr>
  </w:style>
  <w:style w:type="character" w:styleId="Utheving">
    <w:name w:val="Emphasis"/>
    <w:basedOn w:val="Standardskriftforavsnitt"/>
    <w:uiPriority w:val="20"/>
    <w:qFormat/>
    <w:rsid w:val="005604BF"/>
    <w:rPr>
      <w:i/>
      <w:iCs/>
    </w:rPr>
  </w:style>
  <w:style w:type="character" w:styleId="Fulgthyperkobling">
    <w:name w:val="FollowedHyperlink"/>
    <w:basedOn w:val="Standardskriftforavsnitt"/>
    <w:uiPriority w:val="99"/>
    <w:semiHidden/>
    <w:unhideWhenUsed/>
    <w:rsid w:val="005604BF"/>
    <w:rPr>
      <w:color w:val="800080" w:themeColor="followedHyperlink"/>
      <w:u w:val="single"/>
    </w:rPr>
  </w:style>
  <w:style w:type="paragraph" w:styleId="Listeavsnitt">
    <w:name w:val="List Paragraph"/>
    <w:basedOn w:val="Normal"/>
    <w:uiPriority w:val="34"/>
    <w:qFormat/>
    <w:rsid w:val="00560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5604BF"/>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5604BF"/>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unhideWhenUsed/>
    <w:rsid w:val="005604BF"/>
    <w:rPr>
      <w:color w:val="0000FF"/>
      <w:u w:val="single"/>
    </w:rPr>
  </w:style>
  <w:style w:type="paragraph" w:customStyle="1" w:styleId="lead">
    <w:name w:val="lead"/>
    <w:basedOn w:val="Normal"/>
    <w:rsid w:val="005604BF"/>
    <w:pPr>
      <w:spacing w:before="100" w:beforeAutospacing="1" w:after="100" w:afterAutospacing="1"/>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5604BF"/>
    <w:pPr>
      <w:spacing w:before="100" w:beforeAutospacing="1" w:after="100" w:afterAutospacing="1"/>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5604BF"/>
    <w:rPr>
      <w:b/>
      <w:bCs/>
    </w:rPr>
  </w:style>
  <w:style w:type="character" w:styleId="Utheving">
    <w:name w:val="Emphasis"/>
    <w:basedOn w:val="Standardskriftforavsnitt"/>
    <w:uiPriority w:val="20"/>
    <w:qFormat/>
    <w:rsid w:val="005604BF"/>
    <w:rPr>
      <w:i/>
      <w:iCs/>
    </w:rPr>
  </w:style>
  <w:style w:type="character" w:styleId="Fulgthyperkobling">
    <w:name w:val="FollowedHyperlink"/>
    <w:basedOn w:val="Standardskriftforavsnitt"/>
    <w:uiPriority w:val="99"/>
    <w:semiHidden/>
    <w:unhideWhenUsed/>
    <w:rsid w:val="005604BF"/>
    <w:rPr>
      <w:color w:val="800080" w:themeColor="followedHyperlink"/>
      <w:u w:val="single"/>
    </w:rPr>
  </w:style>
  <w:style w:type="paragraph" w:styleId="Listeavsnitt">
    <w:name w:val="List Paragraph"/>
    <w:basedOn w:val="Normal"/>
    <w:uiPriority w:val="34"/>
    <w:qFormat/>
    <w:rsid w:val="00560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4139">
      <w:bodyDiv w:val="1"/>
      <w:marLeft w:val="0"/>
      <w:marRight w:val="0"/>
      <w:marTop w:val="0"/>
      <w:marBottom w:val="0"/>
      <w:divBdr>
        <w:top w:val="none" w:sz="0" w:space="0" w:color="auto"/>
        <w:left w:val="none" w:sz="0" w:space="0" w:color="auto"/>
        <w:bottom w:val="none" w:sz="0" w:space="0" w:color="auto"/>
        <w:right w:val="none" w:sz="0" w:space="0" w:color="auto"/>
      </w:divBdr>
      <w:divsChild>
        <w:div w:id="1663897360">
          <w:marLeft w:val="0"/>
          <w:marRight w:val="0"/>
          <w:marTop w:val="135"/>
          <w:marBottom w:val="135"/>
          <w:divBdr>
            <w:top w:val="single" w:sz="12" w:space="5" w:color="777777"/>
            <w:left w:val="none" w:sz="0" w:space="0" w:color="auto"/>
            <w:bottom w:val="single" w:sz="6" w:space="5" w:color="EFEFEF"/>
            <w:right w:val="none" w:sz="0" w:space="0" w:color="auto"/>
          </w:divBdr>
        </w:div>
        <w:div w:id="1036271217">
          <w:marLeft w:val="0"/>
          <w:marRight w:val="0"/>
          <w:marTop w:val="0"/>
          <w:marBottom w:val="0"/>
          <w:divBdr>
            <w:top w:val="none" w:sz="0" w:space="0" w:color="auto"/>
            <w:left w:val="none" w:sz="0" w:space="0" w:color="auto"/>
            <w:bottom w:val="none" w:sz="0" w:space="0" w:color="auto"/>
            <w:right w:val="none" w:sz="0" w:space="0" w:color="auto"/>
          </w:divBdr>
          <w:divsChild>
            <w:div w:id="770322247">
              <w:marLeft w:val="0"/>
              <w:marRight w:val="0"/>
              <w:marTop w:val="0"/>
              <w:marBottom w:val="0"/>
              <w:divBdr>
                <w:top w:val="none" w:sz="0" w:space="0" w:color="auto"/>
                <w:left w:val="none" w:sz="0" w:space="0" w:color="auto"/>
                <w:bottom w:val="none" w:sz="0" w:space="0" w:color="auto"/>
                <w:right w:val="none" w:sz="0" w:space="0" w:color="auto"/>
              </w:divBdr>
              <w:divsChild>
                <w:div w:id="789281215">
                  <w:marLeft w:val="0"/>
                  <w:marRight w:val="0"/>
                  <w:marTop w:val="0"/>
                  <w:marBottom w:val="540"/>
                  <w:divBdr>
                    <w:top w:val="none" w:sz="0" w:space="0" w:color="auto"/>
                    <w:left w:val="none" w:sz="0" w:space="0" w:color="auto"/>
                    <w:bottom w:val="none" w:sz="0" w:space="0" w:color="auto"/>
                    <w:right w:val="none" w:sz="0" w:space="0" w:color="auto"/>
                  </w:divBdr>
                  <w:divsChild>
                    <w:div w:id="536235952">
                      <w:marLeft w:val="0"/>
                      <w:marRight w:val="0"/>
                      <w:marTop w:val="0"/>
                      <w:marBottom w:val="0"/>
                      <w:divBdr>
                        <w:top w:val="none" w:sz="0" w:space="0" w:color="auto"/>
                        <w:left w:val="none" w:sz="0" w:space="0" w:color="auto"/>
                        <w:bottom w:val="none" w:sz="0" w:space="0" w:color="auto"/>
                        <w:right w:val="none" w:sz="0" w:space="0" w:color="auto"/>
                      </w:divBdr>
                      <w:divsChild>
                        <w:div w:id="1993677713">
                          <w:marLeft w:val="0"/>
                          <w:marRight w:val="0"/>
                          <w:marTop w:val="0"/>
                          <w:marBottom w:val="0"/>
                          <w:divBdr>
                            <w:top w:val="none" w:sz="0" w:space="0" w:color="auto"/>
                            <w:left w:val="none" w:sz="0" w:space="0" w:color="auto"/>
                            <w:bottom w:val="none" w:sz="0" w:space="0" w:color="auto"/>
                            <w:right w:val="none" w:sz="0" w:space="0" w:color="auto"/>
                          </w:divBdr>
                        </w:div>
                      </w:divsChild>
                    </w:div>
                    <w:div w:id="1265531276">
                      <w:marLeft w:val="0"/>
                      <w:marRight w:val="0"/>
                      <w:marTop w:val="0"/>
                      <w:marBottom w:val="0"/>
                      <w:divBdr>
                        <w:top w:val="none" w:sz="0" w:space="0" w:color="auto"/>
                        <w:left w:val="none" w:sz="0" w:space="0" w:color="auto"/>
                        <w:bottom w:val="none" w:sz="0" w:space="0" w:color="auto"/>
                        <w:right w:val="none" w:sz="0" w:space="0" w:color="auto"/>
                      </w:divBdr>
                      <w:divsChild>
                        <w:div w:id="556090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2635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2019-01-04T22:19:00Z</dcterms:created>
  <dcterms:modified xsi:type="dcterms:W3CDTF">2019-01-04T22:23:00Z</dcterms:modified>
</cp:coreProperties>
</file>